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A83" w:rsidRPr="00413A8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13A83">
        <w:rPr>
          <w:rFonts w:ascii="Times New Roman" w:eastAsia="Times New Roman" w:hAnsi="Times New Roman" w:cs="Times New Roman"/>
          <w:b/>
          <w:color w:val="2B2B2B"/>
          <w:sz w:val="28"/>
          <w:szCs w:val="28"/>
          <w:u w:val="single"/>
          <w:shd w:val="clear" w:color="auto" w:fill="F2F2F2"/>
          <w:lang w:eastAsia="ru-RU"/>
        </w:rPr>
        <w:t>ФНС рассказала, как ИП выбрать налоговый режим при переходе с ЕНВД</w:t>
      </w:r>
    </w:p>
    <w:p w:rsidR="00413A83" w:rsidRPr="00413A83" w:rsidRDefault="00413A83" w:rsidP="00413A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</w:pPr>
    </w:p>
    <w:p w:rsidR="00413A83" w:rsidRPr="00413A83" w:rsidRDefault="00413A83" w:rsidP="00413A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 xml:space="preserve">Если до конца 2020 плательщики ЕНВД не выберут новый налоговый режим, их переведут на общий режим налогообложения Участникам ВЭД – выгодные тарифы ФНС России дала разъяснения касательно выбора режима налогообложения для тех, кто сейчас применяет специальный налоговый режим ЕНВД. Ранее </w:t>
      </w:r>
      <w:proofErr w:type="spellStart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Бизнес.ру</w:t>
      </w:r>
      <w:proofErr w:type="spellEnd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 xml:space="preserve"> писал, что налоговая будет автоматически снимать с учета плательщиков ЕНВД. Вместе с тем ФНС обращает внимание, что до конца 2020 предпринимателям на «</w:t>
      </w:r>
      <w:proofErr w:type="spellStart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вмененке</w:t>
      </w:r>
      <w:proofErr w:type="spellEnd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» надо определиться с новым налоговым режимом самостоятельно, в противном случае их переведут на общий режим налогообложения. Налоговики рекомендуют бизнесу подобрать удобный для себя режим с помощью специального калькулятора на сайте ФНС. «Достаточно выбрать категорию плательщика (</w:t>
      </w:r>
      <w:proofErr w:type="spellStart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юрлицо</w:t>
      </w:r>
      <w:proofErr w:type="spellEnd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 xml:space="preserve">, индивидуальный предприниматель или </w:t>
      </w:r>
      <w:proofErr w:type="spellStart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физлицо</w:t>
      </w:r>
      <w:proofErr w:type="spellEnd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, которое не является ИП), отметить, занимается ли бизнесмен производством подакцизных товаров, размер годового дохода и количество наемных работников, и система автоматически предложит подходящий режим. По каждому режиму можно прочитать краткую справку, а также информацию как на него перейти» - советуют в налоговой. Если предприниматель хочет перейти на УСН, то в этом случае уведомить инспекторов надо до 31 декабря 2020 года, самостоятельно выбрав объект налогообложения: «доходы» - налоговая ставка составит от 1% до 6% в зависимости от региона; «доходы минус расходы» - налоговая ставка от 5 до 15% в зависимости от региона. При этом для «</w:t>
      </w:r>
      <w:proofErr w:type="spellStart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упрощенки</w:t>
      </w:r>
      <w:proofErr w:type="spellEnd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 xml:space="preserve">» предусмотрен ряд ограничений: по количеству работников, и по годовому доходу (с 1 января 2021 года не более 130 человек и не более 200 </w:t>
      </w:r>
      <w:proofErr w:type="spellStart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млн</w:t>
      </w:r>
      <w:proofErr w:type="spellEnd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 xml:space="preserve"> рублей соответственно). ИП также может выбрать патент: «этот режим допускается при схожих с «</w:t>
      </w:r>
      <w:proofErr w:type="spellStart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вмененкой</w:t>
      </w:r>
      <w:proofErr w:type="spellEnd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 xml:space="preserve">» видах деятельности, при этом годовой доход не должен превышать 60 </w:t>
      </w:r>
      <w:proofErr w:type="spellStart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млн</w:t>
      </w:r>
      <w:proofErr w:type="spellEnd"/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 xml:space="preserve"> рублей и численность работников не больше 15 человек. Для перехода на этот режим заявление необходимо подать не менее чем за 10 дней до начала действия патента» - отметили в ФНС.</w:t>
      </w:r>
    </w:p>
    <w:p w:rsidR="00413A83" w:rsidRPr="00413A83" w:rsidRDefault="00413A83" w:rsidP="00413A83">
      <w:pPr>
        <w:shd w:val="clear" w:color="auto" w:fill="F2F2F2"/>
        <w:spacing w:after="15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413A8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Источник: </w:t>
      </w:r>
      <w:hyperlink r:id="rId4" w:history="1">
        <w:r w:rsidRPr="00413A83">
          <w:rPr>
            <w:rFonts w:ascii="Times New Roman" w:eastAsia="Times New Roman" w:hAnsi="Times New Roman" w:cs="Times New Roman"/>
            <w:color w:val="004B76"/>
            <w:sz w:val="28"/>
            <w:szCs w:val="28"/>
            <w:u w:val="single"/>
            <w:lang w:eastAsia="ru-RU"/>
          </w:rPr>
          <w:t>https://www.business.ru/news/16970-fns-rasskazala-kak-ip-vybrat-nalogovyy-rejim-pri-perehode-s-envd?utm_medium=letter&amp;utm_source=letternews&amp;utm_campaign=letter_Business_ru_News_2020_08_27&amp;btx=4503799&amp;mailsys=ss&amp;token=216c7a08-bcaa-11a0-bf72-2d01ae862213&amp;ttl=7776000&amp;ustp=F</w:t>
        </w:r>
      </w:hyperlink>
    </w:p>
    <w:sectPr w:rsidR="00413A83" w:rsidRPr="00413A83" w:rsidSect="00EF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13A83"/>
    <w:rsid w:val="00413A83"/>
    <w:rsid w:val="00900B69"/>
    <w:rsid w:val="00B36B65"/>
    <w:rsid w:val="00CE00C9"/>
    <w:rsid w:val="00EF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3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13A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usiness.ru/news/16970-fns-rasskazala-kak-ip-vybrat-nalogovyy-rejim-pri-perehode-s-envd?utm_medium=letter&amp;utm_source=letternews&amp;utm_campaign=letter_Business_ru_News_2020_08_27&amp;btx=4503799&amp;mailsys=ss&amp;token=216c7a08-bcaa-11a0-bf72-2d01ae862213&amp;ttl=7776000&amp;ustp=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2020-08-28T07:00:00Z</dcterms:created>
  <dcterms:modified xsi:type="dcterms:W3CDTF">2020-08-28T07:01:00Z</dcterms:modified>
</cp:coreProperties>
</file>